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64B2A26" w14:textId="77777777" w:rsidR="00F779B7" w:rsidRDefault="00F779B7" w:rsidP="00E04CBD">
      <w:pPr>
        <w:tabs>
          <w:tab w:val="left" w:pos="3150"/>
          <w:tab w:val="left" w:pos="3870"/>
        </w:tabs>
        <w:ind w:left="2880" w:right="-1440"/>
      </w:pPr>
    </w:p>
    <w:p w14:paraId="1C9CE2A0" w14:textId="63DA9694" w:rsidR="00596C37" w:rsidRDefault="000A72F7" w:rsidP="000A72F7">
      <w:pPr>
        <w:tabs>
          <w:tab w:val="left" w:pos="3150"/>
          <w:tab w:val="left" w:pos="3870"/>
        </w:tabs>
        <w:ind w:left="1350" w:right="-1440"/>
      </w:pPr>
      <w:r w:rsidRPr="000A72F7">
        <w:rPr>
          <w:noProof/>
          <w:lang w:eastAsia="en-US"/>
        </w:rPr>
        <w:drawing>
          <wp:inline distT="0" distB="0" distL="0" distR="0" wp14:anchorId="4838A038" wp14:editId="7611884A">
            <wp:extent cx="5248275" cy="1213007"/>
            <wp:effectExtent l="0" t="0" r="0" b="0"/>
            <wp:docPr id="4" name="Picture 4" descr="C:\Users\akujaczynski\AppData\Local\Microsoft\Windows\Temporary Internet Files\Content.Outlook\RH6TEZ90\Logo Left Cente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kujaczynski\AppData\Local\Microsoft\Windows\Temporary Internet Files\Content.Outlook\RH6TEZ90\Logo Left Centered.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312681" cy="1227893"/>
                    </a:xfrm>
                    <a:prstGeom prst="rect">
                      <a:avLst/>
                    </a:prstGeom>
                    <a:noFill/>
                    <a:ln>
                      <a:noFill/>
                    </a:ln>
                  </pic:spPr>
                </pic:pic>
              </a:graphicData>
            </a:graphic>
          </wp:inline>
        </w:drawing>
      </w:r>
    </w:p>
    <w:p w14:paraId="49AEE067" w14:textId="0258A47A" w:rsidR="00F779B7" w:rsidRPr="00C056D2" w:rsidRDefault="00F779B7" w:rsidP="00F779B7">
      <w:pPr>
        <w:widowControl w:val="0"/>
        <w:autoSpaceDE w:val="0"/>
        <w:autoSpaceDN w:val="0"/>
        <w:adjustRightInd w:val="0"/>
        <w:ind w:left="720" w:right="810"/>
        <w:jc w:val="center"/>
        <w:rPr>
          <w:rFonts w:ascii="Arial" w:hAnsi="Arial" w:cs="Arial"/>
          <w:b/>
          <w:bCs/>
          <w:sz w:val="32"/>
        </w:rPr>
      </w:pPr>
      <w:r w:rsidRPr="00C056D2">
        <w:rPr>
          <w:rFonts w:ascii="Arial" w:hAnsi="Arial" w:cs="Arial"/>
          <w:b/>
          <w:bCs/>
          <w:sz w:val="32"/>
        </w:rPr>
        <w:t xml:space="preserve">INFORMED CONSENT FOR </w:t>
      </w:r>
      <w:r w:rsidR="007B59B8">
        <w:rPr>
          <w:rFonts w:ascii="Arial" w:hAnsi="Arial" w:cs="Arial"/>
          <w:b/>
          <w:bCs/>
          <w:sz w:val="32"/>
        </w:rPr>
        <w:t>EYEBROW LIFTING</w:t>
      </w:r>
    </w:p>
    <w:p w14:paraId="3C5CE099" w14:textId="77777777" w:rsidR="00F779B7" w:rsidRPr="00C056D2" w:rsidRDefault="00F779B7" w:rsidP="00F779B7">
      <w:pPr>
        <w:widowControl w:val="0"/>
        <w:autoSpaceDE w:val="0"/>
        <w:autoSpaceDN w:val="0"/>
        <w:adjustRightInd w:val="0"/>
        <w:ind w:left="720" w:right="810"/>
        <w:jc w:val="center"/>
        <w:rPr>
          <w:rFonts w:ascii="Arial" w:hAnsi="Arial" w:cs="Arial"/>
          <w:sz w:val="32"/>
        </w:rPr>
      </w:pPr>
    </w:p>
    <w:p w14:paraId="522124B9" w14:textId="3044DA59"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w:t>
      </w:r>
      <w:r w:rsidR="007B59B8">
        <w:rPr>
          <w:rFonts w:ascii="Arial" w:hAnsi="Arial" w:cs="Arial"/>
          <w:b/>
          <w:bCs/>
          <w:sz w:val="32"/>
        </w:rPr>
        <w:t>AT CAN CAUSE THE NEED FOR EYEBROW</w:t>
      </w:r>
      <w:r w:rsidRPr="00C056D2">
        <w:rPr>
          <w:rFonts w:ascii="Arial" w:hAnsi="Arial" w:cs="Arial"/>
          <w:b/>
          <w:bCs/>
          <w:sz w:val="32"/>
        </w:rPr>
        <w:t xml:space="preserve"> SURGERY?</w:t>
      </w:r>
    </w:p>
    <w:p w14:paraId="5C8AB08F" w14:textId="0247BCFC"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With age, th</w:t>
      </w:r>
      <w:r w:rsidR="007B59B8">
        <w:rPr>
          <w:rFonts w:ascii="Arial" w:hAnsi="Arial" w:cs="Arial"/>
          <w:sz w:val="32"/>
        </w:rPr>
        <w:t>e skin and muscles of the eyebrow</w:t>
      </w:r>
      <w:r w:rsidRPr="00C056D2">
        <w:rPr>
          <w:rFonts w:ascii="Arial" w:hAnsi="Arial" w:cs="Arial"/>
          <w:sz w:val="32"/>
        </w:rPr>
        <w:t xml:space="preserve"> can sag and droop. Excess skin, muscle, and fat can weigh down the upper lid and in some cases block your vision. This can lead to fatigue, eyestrain, skin irritation, and loss of peripheral vision.  Excess skin, muscle, and fat also create what many </w:t>
      </w:r>
      <w:proofErr w:type="gramStart"/>
      <w:r w:rsidRPr="00C056D2">
        <w:rPr>
          <w:rFonts w:ascii="Arial" w:hAnsi="Arial" w:cs="Arial"/>
          <w:sz w:val="32"/>
        </w:rPr>
        <w:t>feel</w:t>
      </w:r>
      <w:proofErr w:type="gramEnd"/>
      <w:r w:rsidRPr="00C056D2">
        <w:rPr>
          <w:rFonts w:ascii="Arial" w:hAnsi="Arial" w:cs="Arial"/>
          <w:sz w:val="32"/>
        </w:rPr>
        <w:t xml:space="preserve"> is an unattractive, </w:t>
      </w:r>
      <w:r w:rsidR="007B59B8">
        <w:rPr>
          <w:rFonts w:ascii="Arial" w:hAnsi="Arial" w:cs="Arial"/>
          <w:sz w:val="32"/>
        </w:rPr>
        <w:t>aged appearance, especially in eyebrows. Patients sometimes feel they look “tired” or “old”.</w:t>
      </w:r>
      <w:r w:rsidRPr="00C056D2">
        <w:rPr>
          <w:rFonts w:ascii="Arial" w:hAnsi="Arial" w:cs="Arial"/>
          <w:sz w:val="32"/>
        </w:rPr>
        <w:t xml:space="preserve"> </w:t>
      </w:r>
    </w:p>
    <w:p w14:paraId="4FA4589B" w14:textId="77777777" w:rsidR="00F779B7" w:rsidRPr="00C056D2" w:rsidRDefault="00F779B7" w:rsidP="00F779B7">
      <w:pPr>
        <w:widowControl w:val="0"/>
        <w:autoSpaceDE w:val="0"/>
        <w:autoSpaceDN w:val="0"/>
        <w:adjustRightInd w:val="0"/>
        <w:ind w:left="720" w:right="810"/>
        <w:rPr>
          <w:rFonts w:ascii="Arial" w:hAnsi="Arial" w:cs="Arial"/>
          <w:sz w:val="32"/>
        </w:rPr>
      </w:pPr>
    </w:p>
    <w:p w14:paraId="6EE81968" w14:textId="7C54240F"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 xml:space="preserve">WHAT IS </w:t>
      </w:r>
      <w:r w:rsidR="007B59B8">
        <w:rPr>
          <w:rFonts w:ascii="Arial" w:hAnsi="Arial" w:cs="Arial"/>
          <w:b/>
          <w:bCs/>
          <w:sz w:val="32"/>
        </w:rPr>
        <w:t>EYEBROW LIFTING?</w:t>
      </w:r>
    </w:p>
    <w:p w14:paraId="5923A896" w14:textId="64A4CA00" w:rsidR="00F779B7" w:rsidRDefault="007B59B8" w:rsidP="00F779B7">
      <w:pPr>
        <w:widowControl w:val="0"/>
        <w:autoSpaceDE w:val="0"/>
        <w:autoSpaceDN w:val="0"/>
        <w:adjustRightInd w:val="0"/>
        <w:ind w:left="720" w:right="810"/>
        <w:rPr>
          <w:rFonts w:ascii="Arial" w:hAnsi="Arial" w:cs="Arial"/>
          <w:sz w:val="32"/>
        </w:rPr>
      </w:pPr>
      <w:r>
        <w:rPr>
          <w:rFonts w:ascii="Arial" w:hAnsi="Arial" w:cs="Arial"/>
          <w:sz w:val="32"/>
        </w:rPr>
        <w:t xml:space="preserve">Eyebrow lifting is </w:t>
      </w:r>
      <w:r w:rsidR="00102F23">
        <w:rPr>
          <w:rFonts w:ascii="Arial" w:hAnsi="Arial" w:cs="Arial"/>
          <w:sz w:val="32"/>
        </w:rPr>
        <w:t>a technique to raise or elevate the eyebrows. There are many techniques that are used to raise the eyebrows. The goal of all the eyebrow lifting surgeries is to raise the eyebrow position</w:t>
      </w:r>
      <w:r w:rsidR="00A01A62">
        <w:rPr>
          <w:rFonts w:ascii="Arial" w:hAnsi="Arial" w:cs="Arial"/>
          <w:sz w:val="32"/>
        </w:rPr>
        <w:t>. Indirectly, it can lift some skin off the upper eyelid as well.</w:t>
      </w:r>
    </w:p>
    <w:p w14:paraId="1D8E1166" w14:textId="77777777" w:rsidR="00A01A62" w:rsidRDefault="00A01A62" w:rsidP="00F779B7">
      <w:pPr>
        <w:widowControl w:val="0"/>
        <w:autoSpaceDE w:val="0"/>
        <w:autoSpaceDN w:val="0"/>
        <w:adjustRightInd w:val="0"/>
        <w:ind w:left="720" w:right="810"/>
        <w:rPr>
          <w:rFonts w:ascii="Arial" w:hAnsi="Arial" w:cs="Arial"/>
          <w:sz w:val="32"/>
        </w:rPr>
      </w:pPr>
    </w:p>
    <w:p w14:paraId="6E3E38BD" w14:textId="66C5CACE" w:rsidR="00A01A62" w:rsidRPr="00C056D2" w:rsidRDefault="0074089B" w:rsidP="00F779B7">
      <w:pPr>
        <w:widowControl w:val="0"/>
        <w:autoSpaceDE w:val="0"/>
        <w:autoSpaceDN w:val="0"/>
        <w:adjustRightInd w:val="0"/>
        <w:ind w:left="720" w:right="810"/>
        <w:rPr>
          <w:rFonts w:ascii="Arial" w:hAnsi="Arial" w:cs="Arial"/>
          <w:sz w:val="32"/>
        </w:rPr>
      </w:pPr>
      <w:r>
        <w:rPr>
          <w:rFonts w:ascii="Arial" w:hAnsi="Arial" w:cs="Arial"/>
          <w:sz w:val="32"/>
        </w:rPr>
        <w:t xml:space="preserve">There are several techniques to raise the eyebrows. In some techniques skin above the eyebrow or scalp maybe removed. In </w:t>
      </w:r>
      <w:proofErr w:type="gramStart"/>
      <w:r>
        <w:rPr>
          <w:rFonts w:ascii="Arial" w:hAnsi="Arial" w:cs="Arial"/>
          <w:sz w:val="32"/>
        </w:rPr>
        <w:t>others</w:t>
      </w:r>
      <w:proofErr w:type="gramEnd"/>
      <w:r>
        <w:rPr>
          <w:rFonts w:ascii="Arial" w:hAnsi="Arial" w:cs="Arial"/>
          <w:sz w:val="32"/>
        </w:rPr>
        <w:t xml:space="preserve"> small incisions are made in the scalp and small implants are placed to lift the scalp to a higher position raising the eyebrows. In other techniques eyebrows are raised with internal stitches through </w:t>
      </w:r>
      <w:r w:rsidR="00335C53">
        <w:rPr>
          <w:rFonts w:ascii="Arial" w:hAnsi="Arial" w:cs="Arial"/>
          <w:sz w:val="32"/>
        </w:rPr>
        <w:t xml:space="preserve">a cut in the eyelid. Each technique varies in how long the surgery will take, how long it lasts, risks and benefits. The technique you choose is based on which is the best option for you after your discussion with </w:t>
      </w:r>
      <w:proofErr w:type="spellStart"/>
      <w:r w:rsidR="00335C53">
        <w:rPr>
          <w:rFonts w:ascii="Arial" w:hAnsi="Arial" w:cs="Arial"/>
          <w:sz w:val="32"/>
        </w:rPr>
        <w:t>Dr</w:t>
      </w:r>
      <w:proofErr w:type="spellEnd"/>
      <w:r w:rsidR="00335C53">
        <w:rPr>
          <w:rFonts w:ascii="Arial" w:hAnsi="Arial" w:cs="Arial"/>
          <w:sz w:val="32"/>
        </w:rPr>
        <w:t xml:space="preserve"> Thiagarajah in consultation.   </w:t>
      </w:r>
    </w:p>
    <w:p w14:paraId="48075B6F"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D4B7C1A"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HOW WILL EYELID SURGERY AFFECT MY VISION OR APPEARANCE?</w:t>
      </w:r>
    </w:p>
    <w:p w14:paraId="33E4D5ED" w14:textId="5B5FE3CB"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The results of </w:t>
      </w:r>
      <w:r w:rsidR="00A01A62">
        <w:rPr>
          <w:rFonts w:ascii="Arial" w:hAnsi="Arial" w:cs="Arial"/>
          <w:sz w:val="32"/>
        </w:rPr>
        <w:t>eyebrow lifting</w:t>
      </w:r>
      <w:r w:rsidRPr="00C056D2">
        <w:rPr>
          <w:rFonts w:ascii="Arial" w:hAnsi="Arial" w:cs="Arial"/>
          <w:sz w:val="32"/>
        </w:rPr>
        <w:t xml:space="preserve"> depend upon each patient’s symptoms, unique anatomy, appearance goals, and ability to adapt to changes. </w:t>
      </w:r>
      <w:r w:rsidR="00A01A62">
        <w:rPr>
          <w:rFonts w:ascii="Arial" w:hAnsi="Arial" w:cs="Arial"/>
          <w:sz w:val="32"/>
        </w:rPr>
        <w:t>Eyebrow lifting raises skin from the upper eyelids and raises the eyebrows themselves.  By elevating the eyebrow</w:t>
      </w:r>
      <w:r w:rsidRPr="00C056D2">
        <w:rPr>
          <w:rFonts w:ascii="Arial" w:hAnsi="Arial" w:cs="Arial"/>
          <w:sz w:val="32"/>
        </w:rPr>
        <w:t xml:space="preserve"> </w:t>
      </w:r>
      <w:proofErr w:type="spellStart"/>
      <w:r w:rsidR="00A01A62">
        <w:rPr>
          <w:rFonts w:ascii="Arial" w:hAnsi="Arial" w:cs="Arial"/>
          <w:sz w:val="32"/>
        </w:rPr>
        <w:t>eyebrow</w:t>
      </w:r>
      <w:proofErr w:type="spellEnd"/>
      <w:r w:rsidR="00A01A62">
        <w:rPr>
          <w:rFonts w:ascii="Arial" w:hAnsi="Arial" w:cs="Arial"/>
          <w:sz w:val="32"/>
        </w:rPr>
        <w:t xml:space="preserve"> lifting</w:t>
      </w:r>
      <w:r w:rsidRPr="00C056D2">
        <w:rPr>
          <w:rFonts w:ascii="Arial" w:hAnsi="Arial" w:cs="Arial"/>
          <w:sz w:val="32"/>
        </w:rPr>
        <w:t xml:space="preserve"> may allow more light in and improve your peripheral vision.  </w:t>
      </w:r>
      <w:r w:rsidR="00A01A62">
        <w:rPr>
          <w:rFonts w:ascii="Arial" w:hAnsi="Arial" w:cs="Arial"/>
          <w:sz w:val="32"/>
        </w:rPr>
        <w:t>Eyebrow lifting</w:t>
      </w:r>
      <w:r w:rsidRPr="00C056D2">
        <w:rPr>
          <w:rFonts w:ascii="Arial" w:hAnsi="Arial" w:cs="Arial"/>
          <w:sz w:val="32"/>
        </w:rPr>
        <w:t xml:space="preserve"> does not improve blurred vision caused by problems inside the eye, or by visual loss caused by neurological disease behind the eye.</w:t>
      </w:r>
    </w:p>
    <w:p w14:paraId="6CEFAED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4212CAAA" w14:textId="5134384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Because excess skin, muscle, and fat are consequences of aging, most patients feel that </w:t>
      </w:r>
      <w:r w:rsidR="00A01A62">
        <w:rPr>
          <w:rFonts w:ascii="Arial" w:hAnsi="Arial" w:cs="Arial"/>
          <w:sz w:val="32"/>
        </w:rPr>
        <w:t>eyebrow lifting</w:t>
      </w:r>
      <w:r w:rsidRPr="00C056D2">
        <w:rPr>
          <w:rFonts w:ascii="Arial" w:hAnsi="Arial" w:cs="Arial"/>
          <w:sz w:val="32"/>
        </w:rPr>
        <w:t xml:space="preserve"> improves their appearance and makes them feel more youthful. Some patients, however, have unrealistic expectations about how changes in appearance will impact their lives. Others may have difficulty adjusting to changes to their appearance. Carefully evaluate your goals and your ability to deal with changes to your appearance before agreeing to this surgery.  </w:t>
      </w:r>
    </w:p>
    <w:p w14:paraId="65F5B8E4" w14:textId="77777777" w:rsidR="00F779B7" w:rsidRPr="00C056D2" w:rsidRDefault="00F779B7" w:rsidP="00F779B7">
      <w:pPr>
        <w:widowControl w:val="0"/>
        <w:autoSpaceDE w:val="0"/>
        <w:autoSpaceDN w:val="0"/>
        <w:adjustRightInd w:val="0"/>
        <w:ind w:left="720" w:right="810"/>
        <w:rPr>
          <w:rFonts w:ascii="Arial" w:hAnsi="Arial" w:cs="Arial"/>
          <w:sz w:val="32"/>
        </w:rPr>
      </w:pPr>
    </w:p>
    <w:p w14:paraId="1EC2FA91"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MAJOR RISKS?</w:t>
      </w:r>
    </w:p>
    <w:p w14:paraId="39134A31" w14:textId="4D0232BA"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Risks of </w:t>
      </w:r>
      <w:r w:rsidR="00A01A62">
        <w:rPr>
          <w:rFonts w:ascii="Arial" w:hAnsi="Arial" w:cs="Arial"/>
          <w:sz w:val="32"/>
        </w:rPr>
        <w:t>eyebrow lifting</w:t>
      </w:r>
      <w:r w:rsidRPr="00C056D2">
        <w:rPr>
          <w:rFonts w:ascii="Arial" w:hAnsi="Arial" w:cs="Arial"/>
          <w:sz w:val="32"/>
        </w:rPr>
        <w:t xml:space="preserve"> include but are not limited to:  bleeding, infection, an asymmetric or unbalanced appearance, scarring, difficulty closing the eyes (which may cause damage to the underlying corneal surface), </w:t>
      </w:r>
      <w:r w:rsidR="00335C53">
        <w:rPr>
          <w:rFonts w:ascii="Arial" w:hAnsi="Arial" w:cs="Arial"/>
          <w:sz w:val="32"/>
        </w:rPr>
        <w:t xml:space="preserve">inability to raise the eyebrows, </w:t>
      </w:r>
      <w:r w:rsidRPr="00C056D2">
        <w:rPr>
          <w:rFonts w:ascii="Arial" w:hAnsi="Arial" w:cs="Arial"/>
          <w:sz w:val="32"/>
        </w:rPr>
        <w:t xml:space="preserve">double vision, tearing or dry eye problems, inability to wear contact lenses, numbness and/or tingling near the eye or on the face, and, in rare cases, loss of vision. </w:t>
      </w:r>
      <w:r w:rsidR="00A01A62">
        <w:rPr>
          <w:rFonts w:ascii="Arial" w:hAnsi="Arial" w:cs="Arial"/>
          <w:sz w:val="32"/>
        </w:rPr>
        <w:t xml:space="preserve"> If an implant is used to raise the eyebrow numbness around the implant, infection of the implant, the ability to feel the implant </w:t>
      </w:r>
      <w:proofErr w:type="gramStart"/>
      <w:r w:rsidR="00A01A62">
        <w:rPr>
          <w:rFonts w:ascii="Arial" w:hAnsi="Arial" w:cs="Arial"/>
          <w:sz w:val="32"/>
        </w:rPr>
        <w:t>or  pain</w:t>
      </w:r>
      <w:proofErr w:type="gramEnd"/>
      <w:r w:rsidR="00A01A62">
        <w:rPr>
          <w:rFonts w:ascii="Arial" w:hAnsi="Arial" w:cs="Arial"/>
          <w:sz w:val="32"/>
        </w:rPr>
        <w:t xml:space="preserve"> around the implant are possible. The implant may need to be removed. </w:t>
      </w:r>
      <w:r w:rsidRPr="00C056D2">
        <w:rPr>
          <w:rFonts w:ascii="Arial" w:hAnsi="Arial" w:cs="Arial"/>
          <w:sz w:val="32"/>
        </w:rPr>
        <w:t>You may need additional treatment or surgery to treat these complications; the cost of the additional treatment or surgery is NOT included in the fee for this surgery. Due to individual differences in anatomy, response to surgery, and wound healing, no guarantees can be made as to your final result.  For some patients, changes in appearance may lead to anger, anxiety, depression, or other emotional reactions.</w:t>
      </w:r>
    </w:p>
    <w:p w14:paraId="34121883"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54323D8"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ARE THE ALTERNATIVES?</w:t>
      </w:r>
    </w:p>
    <w:p w14:paraId="6BC2EF88" w14:textId="5F79D959"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You may be willing to live with the symptoms and appearance of extra skin, muscle, and fat around your </w:t>
      </w:r>
      <w:proofErr w:type="gramStart"/>
      <w:r w:rsidRPr="00C056D2">
        <w:rPr>
          <w:rFonts w:ascii="Arial" w:hAnsi="Arial" w:cs="Arial"/>
          <w:sz w:val="32"/>
        </w:rPr>
        <w:t xml:space="preserve">eyes </w:t>
      </w:r>
      <w:r w:rsidR="00A01A62">
        <w:rPr>
          <w:rFonts w:ascii="Arial" w:hAnsi="Arial" w:cs="Arial"/>
          <w:sz w:val="32"/>
        </w:rPr>
        <w:t xml:space="preserve"> and</w:t>
      </w:r>
      <w:proofErr w:type="gramEnd"/>
      <w:r w:rsidR="00A01A62">
        <w:rPr>
          <w:rFonts w:ascii="Arial" w:hAnsi="Arial" w:cs="Arial"/>
          <w:sz w:val="32"/>
        </w:rPr>
        <w:t xml:space="preserve"> low eyebrows </w:t>
      </w:r>
      <w:r w:rsidRPr="00C056D2">
        <w:rPr>
          <w:rFonts w:ascii="Arial" w:hAnsi="Arial" w:cs="Arial"/>
          <w:sz w:val="32"/>
        </w:rPr>
        <w:t xml:space="preserve">and decide </w:t>
      </w:r>
      <w:r w:rsidR="00A01A62">
        <w:rPr>
          <w:rFonts w:ascii="Arial" w:hAnsi="Arial" w:cs="Arial"/>
          <w:sz w:val="32"/>
        </w:rPr>
        <w:t>not to have surgery on your eyebrows</w:t>
      </w:r>
      <w:r w:rsidRPr="00C056D2">
        <w:rPr>
          <w:rFonts w:ascii="Arial" w:hAnsi="Arial" w:cs="Arial"/>
          <w:sz w:val="32"/>
        </w:rPr>
        <w:t xml:space="preserve"> at this time.  In some </w:t>
      </w:r>
      <w:proofErr w:type="gramStart"/>
      <w:r w:rsidRPr="00C056D2">
        <w:rPr>
          <w:rFonts w:ascii="Arial" w:hAnsi="Arial" w:cs="Arial"/>
          <w:sz w:val="32"/>
        </w:rPr>
        <w:t>cases</w:t>
      </w:r>
      <w:proofErr w:type="gramEnd"/>
      <w:r w:rsidRPr="00C056D2">
        <w:rPr>
          <w:rFonts w:ascii="Arial" w:hAnsi="Arial" w:cs="Arial"/>
          <w:sz w:val="32"/>
        </w:rPr>
        <w:t xml:space="preserve"> the </w:t>
      </w:r>
      <w:proofErr w:type="spellStart"/>
      <w:r w:rsidR="00A01A62">
        <w:rPr>
          <w:rFonts w:ascii="Arial" w:hAnsi="Arial" w:cs="Arial"/>
          <w:sz w:val="32"/>
        </w:rPr>
        <w:t>the</w:t>
      </w:r>
      <w:proofErr w:type="spellEnd"/>
      <w:r w:rsidR="00A01A62">
        <w:rPr>
          <w:rFonts w:ascii="Arial" w:hAnsi="Arial" w:cs="Arial"/>
          <w:sz w:val="32"/>
        </w:rPr>
        <w:t xml:space="preserve"> eyebrows can be lifted with </w:t>
      </w:r>
      <w:proofErr w:type="spellStart"/>
      <w:r w:rsidR="00A01A62">
        <w:rPr>
          <w:rFonts w:ascii="Arial" w:hAnsi="Arial" w:cs="Arial"/>
          <w:sz w:val="32"/>
        </w:rPr>
        <w:t>botox</w:t>
      </w:r>
      <w:proofErr w:type="spellEnd"/>
      <w:r w:rsidR="00A01A62">
        <w:rPr>
          <w:rFonts w:ascii="Arial" w:hAnsi="Arial" w:cs="Arial"/>
          <w:sz w:val="32"/>
        </w:rPr>
        <w:t xml:space="preserve"> and fillers temporarily. </w:t>
      </w:r>
    </w:p>
    <w:p w14:paraId="306C1AFC" w14:textId="77777777" w:rsidR="00F779B7" w:rsidRPr="00C056D2" w:rsidRDefault="00F779B7" w:rsidP="00F779B7">
      <w:pPr>
        <w:widowControl w:val="0"/>
        <w:autoSpaceDE w:val="0"/>
        <w:autoSpaceDN w:val="0"/>
        <w:adjustRightInd w:val="0"/>
        <w:ind w:left="720" w:right="810"/>
        <w:rPr>
          <w:rFonts w:ascii="Arial" w:hAnsi="Arial" w:cs="Arial"/>
          <w:sz w:val="32"/>
        </w:rPr>
      </w:pPr>
    </w:p>
    <w:p w14:paraId="3E5402A6"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WHAT TYPE OF ANESTHESIA IS USED? WHAT ARE THE MAJOR RISKS?</w:t>
      </w:r>
    </w:p>
    <w:p w14:paraId="37F6709F" w14:textId="6860E701"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Most </w:t>
      </w:r>
      <w:r w:rsidR="00A01A62">
        <w:rPr>
          <w:rFonts w:ascii="Arial" w:hAnsi="Arial" w:cs="Arial"/>
          <w:sz w:val="32"/>
        </w:rPr>
        <w:t xml:space="preserve">eyebrow lifting procedures </w:t>
      </w:r>
      <w:r w:rsidRPr="00C056D2">
        <w:rPr>
          <w:rFonts w:ascii="Arial" w:hAnsi="Arial" w:cs="Arial"/>
          <w:sz w:val="32"/>
        </w:rPr>
        <w:t xml:space="preserve">are done with “local” anesthesia, that is, injections around the eye to numb the area.  You may also receive sedation from a needle placed into a vein in your arm or pills taken before surgery. </w:t>
      </w:r>
      <w:r w:rsidR="00335C53">
        <w:rPr>
          <w:rFonts w:ascii="Arial" w:hAnsi="Arial" w:cs="Arial"/>
          <w:sz w:val="32"/>
        </w:rPr>
        <w:t xml:space="preserve">In some </w:t>
      </w:r>
      <w:proofErr w:type="gramStart"/>
      <w:r w:rsidR="00335C53">
        <w:rPr>
          <w:rFonts w:ascii="Arial" w:hAnsi="Arial" w:cs="Arial"/>
          <w:sz w:val="32"/>
        </w:rPr>
        <w:t>cases</w:t>
      </w:r>
      <w:proofErr w:type="gramEnd"/>
      <w:r w:rsidR="00335C53">
        <w:rPr>
          <w:rFonts w:ascii="Arial" w:hAnsi="Arial" w:cs="Arial"/>
          <w:sz w:val="32"/>
        </w:rPr>
        <w:t xml:space="preserve"> general anesthesia is used especially in cases of endoscopic eyebrow lifting. </w:t>
      </w:r>
      <w:r w:rsidRPr="00C056D2">
        <w:rPr>
          <w:rFonts w:ascii="Arial" w:hAnsi="Arial" w:cs="Arial"/>
          <w:sz w:val="32"/>
        </w:rPr>
        <w:t xml:space="preserve"> Risks of anesthesia include but are not limited to damage to the eye and surrounding tissue and structures, loss of vision, breathing problems, and, in extremely rare </w:t>
      </w:r>
      <w:r w:rsidRPr="00C056D2">
        <w:rPr>
          <w:rFonts w:ascii="Arial" w:hAnsi="Arial" w:cs="Arial"/>
          <w:sz w:val="32"/>
        </w:rPr>
        <w:lastRenderedPageBreak/>
        <w:t xml:space="preserve">circumstances, stroke or death.  </w:t>
      </w:r>
    </w:p>
    <w:p w14:paraId="044B6732" w14:textId="77777777" w:rsidR="00F779B7" w:rsidRPr="00C056D2" w:rsidRDefault="00F779B7" w:rsidP="00F779B7">
      <w:pPr>
        <w:widowControl w:val="0"/>
        <w:autoSpaceDE w:val="0"/>
        <w:autoSpaceDN w:val="0"/>
        <w:adjustRightInd w:val="0"/>
        <w:ind w:left="720" w:right="810"/>
        <w:rPr>
          <w:rFonts w:ascii="Arial" w:hAnsi="Arial" w:cs="Arial"/>
          <w:sz w:val="32"/>
        </w:rPr>
      </w:pPr>
    </w:p>
    <w:p w14:paraId="5BC29E10" w14:textId="77777777" w:rsidR="00F779B7" w:rsidRPr="00C056D2" w:rsidRDefault="00F779B7" w:rsidP="00F779B7">
      <w:pPr>
        <w:widowControl w:val="0"/>
        <w:autoSpaceDE w:val="0"/>
        <w:autoSpaceDN w:val="0"/>
        <w:adjustRightInd w:val="0"/>
        <w:ind w:left="720" w:right="810"/>
        <w:rPr>
          <w:rFonts w:ascii="Arial" w:hAnsi="Arial" w:cs="Arial"/>
          <w:b/>
          <w:bCs/>
          <w:sz w:val="32"/>
        </w:rPr>
      </w:pPr>
      <w:r w:rsidRPr="00C056D2">
        <w:rPr>
          <w:rFonts w:ascii="Arial" w:hAnsi="Arial" w:cs="Arial"/>
          <w:b/>
          <w:bCs/>
          <w:sz w:val="32"/>
        </w:rPr>
        <w:t>PATIENT’S ACCEPTANCE OF RISKS</w:t>
      </w:r>
    </w:p>
    <w:p w14:paraId="5436AECB" w14:textId="77777777" w:rsidR="00F779B7"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I have read the above information and have discussed it with my physician. I understand that it is impossible for the physician to inform me of every possible complication that may occur. My physician has told me that results cannot be guaranteed, that adjustments and more surgery may be necessary, and that there are additional costs associated with more treatment. By signing below, I agree that my physician has answered all of my questions, that I understand and accept the risks, benefits, and alternatives of blepharoplasty, and the costs associated with this surgery and future treatment, and that I feel I will be able to accept changes in my </w:t>
      </w:r>
      <w:proofErr w:type="gramStart"/>
      <w:r w:rsidRPr="00C056D2">
        <w:rPr>
          <w:rFonts w:ascii="Arial" w:hAnsi="Arial" w:cs="Arial"/>
          <w:sz w:val="32"/>
        </w:rPr>
        <w:t>appearance .</w:t>
      </w:r>
      <w:proofErr w:type="gramEnd"/>
      <w:r w:rsidRPr="00C056D2">
        <w:rPr>
          <w:rFonts w:ascii="Arial" w:hAnsi="Arial" w:cs="Arial"/>
          <w:sz w:val="32"/>
        </w:rPr>
        <w:t xml:space="preserve">  </w:t>
      </w:r>
    </w:p>
    <w:p w14:paraId="50DC7990" w14:textId="77777777" w:rsidR="005435FD" w:rsidRDefault="005435FD" w:rsidP="00F779B7">
      <w:pPr>
        <w:widowControl w:val="0"/>
        <w:autoSpaceDE w:val="0"/>
        <w:autoSpaceDN w:val="0"/>
        <w:adjustRightInd w:val="0"/>
        <w:ind w:left="720" w:right="810"/>
        <w:rPr>
          <w:rFonts w:ascii="Arial" w:hAnsi="Arial" w:cs="Arial"/>
          <w:sz w:val="32"/>
        </w:rPr>
      </w:pPr>
    </w:p>
    <w:p w14:paraId="35305EA8" w14:textId="77777777" w:rsidR="005435FD" w:rsidRPr="00C056D2" w:rsidRDefault="005435FD" w:rsidP="00F779B7">
      <w:pPr>
        <w:widowControl w:val="0"/>
        <w:autoSpaceDE w:val="0"/>
        <w:autoSpaceDN w:val="0"/>
        <w:adjustRightInd w:val="0"/>
        <w:ind w:left="720" w:right="810"/>
        <w:rPr>
          <w:rFonts w:ascii="Arial" w:hAnsi="Arial" w:cs="Arial"/>
          <w:sz w:val="32"/>
        </w:rPr>
      </w:pPr>
    </w:p>
    <w:p w14:paraId="1BAC289A"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369E600E" w14:textId="77777777" w:rsidR="00F779B7" w:rsidRPr="00C056D2" w:rsidRDefault="00F779B7" w:rsidP="00F779B7">
      <w:pPr>
        <w:widowControl w:val="0"/>
        <w:autoSpaceDE w:val="0"/>
        <w:autoSpaceDN w:val="0"/>
        <w:adjustRightInd w:val="0"/>
        <w:spacing w:before="100" w:after="100"/>
        <w:ind w:left="720" w:right="810"/>
        <w:rPr>
          <w:rFonts w:ascii="Arial" w:hAnsi="Arial" w:cs="Arial"/>
          <w:sz w:val="32"/>
        </w:rPr>
      </w:pPr>
    </w:p>
    <w:p w14:paraId="74D7D731" w14:textId="77777777" w:rsidR="00F779B7" w:rsidRDefault="00F779B7" w:rsidP="00F779B7">
      <w:pPr>
        <w:widowControl w:val="0"/>
        <w:autoSpaceDE w:val="0"/>
        <w:autoSpaceDN w:val="0"/>
        <w:adjustRightInd w:val="0"/>
        <w:ind w:left="720" w:right="810"/>
        <w:rPr>
          <w:rFonts w:ascii="Arial" w:hAnsi="Arial" w:cs="Arial"/>
          <w:sz w:val="32"/>
        </w:rPr>
      </w:pPr>
      <w:r>
        <w:rPr>
          <w:rFonts w:ascii="Arial" w:hAnsi="Arial" w:cs="Arial"/>
          <w:sz w:val="32"/>
        </w:rPr>
        <w:t>________________________</w:t>
      </w:r>
      <w:r w:rsidRPr="00C056D2">
        <w:rPr>
          <w:rFonts w:ascii="Arial" w:hAnsi="Arial" w:cs="Arial"/>
          <w:sz w:val="32"/>
        </w:rPr>
        <w:t>_______________</w:t>
      </w:r>
      <w:r w:rsidRPr="00C056D2">
        <w:rPr>
          <w:rFonts w:ascii="Arial" w:hAnsi="Arial" w:cs="Arial"/>
          <w:sz w:val="32"/>
        </w:rPr>
        <w:tab/>
      </w:r>
      <w:r>
        <w:rPr>
          <w:rFonts w:ascii="Arial" w:hAnsi="Arial" w:cs="Arial"/>
          <w:sz w:val="32"/>
        </w:rPr>
        <w:t xml:space="preserve">________ </w:t>
      </w:r>
    </w:p>
    <w:p w14:paraId="17677867" w14:textId="77777777" w:rsidR="00F779B7" w:rsidRPr="00C056D2" w:rsidRDefault="00F779B7" w:rsidP="00F779B7">
      <w:pPr>
        <w:widowControl w:val="0"/>
        <w:autoSpaceDE w:val="0"/>
        <w:autoSpaceDN w:val="0"/>
        <w:adjustRightInd w:val="0"/>
        <w:ind w:left="720" w:right="810"/>
        <w:rPr>
          <w:rFonts w:ascii="Arial" w:hAnsi="Arial" w:cs="Arial"/>
          <w:sz w:val="32"/>
        </w:rPr>
      </w:pPr>
      <w:r w:rsidRPr="00C056D2">
        <w:rPr>
          <w:rFonts w:ascii="Arial" w:hAnsi="Arial" w:cs="Arial"/>
          <w:sz w:val="32"/>
        </w:rPr>
        <w:t xml:space="preserve">Patient (or person authorized to sign for </w:t>
      </w:r>
      <w:proofErr w:type="gramStart"/>
      <w:r w:rsidRPr="00C056D2">
        <w:rPr>
          <w:rFonts w:ascii="Arial" w:hAnsi="Arial" w:cs="Arial"/>
          <w:sz w:val="32"/>
        </w:rPr>
        <w:t xml:space="preserve">patient)  </w:t>
      </w:r>
      <w:r>
        <w:rPr>
          <w:rFonts w:ascii="Arial" w:hAnsi="Arial" w:cs="Arial"/>
          <w:sz w:val="32"/>
        </w:rPr>
        <w:t xml:space="preserve"> </w:t>
      </w:r>
      <w:proofErr w:type="gramEnd"/>
      <w:r>
        <w:rPr>
          <w:rFonts w:ascii="Arial" w:hAnsi="Arial" w:cs="Arial"/>
          <w:sz w:val="32"/>
        </w:rPr>
        <w:t xml:space="preserve">  </w:t>
      </w:r>
      <w:r w:rsidRPr="00C056D2">
        <w:rPr>
          <w:rFonts w:ascii="Arial" w:hAnsi="Arial" w:cs="Arial"/>
          <w:sz w:val="32"/>
        </w:rPr>
        <w:t>Date</w:t>
      </w:r>
    </w:p>
    <w:p w14:paraId="7782B5CC" w14:textId="77777777" w:rsidR="00F779B7" w:rsidRPr="00C056D2" w:rsidRDefault="00F779B7" w:rsidP="00F779B7">
      <w:pPr>
        <w:widowControl w:val="0"/>
        <w:autoSpaceDE w:val="0"/>
        <w:autoSpaceDN w:val="0"/>
        <w:adjustRightInd w:val="0"/>
        <w:ind w:left="720" w:right="810"/>
        <w:rPr>
          <w:rFonts w:ascii="Times New Roman" w:hAnsi="Times New Roman" w:cs="Times New Roman"/>
          <w:sz w:val="32"/>
        </w:rPr>
      </w:pPr>
    </w:p>
    <w:p w14:paraId="6C853DA8" w14:textId="77777777" w:rsidR="00F779B7" w:rsidRDefault="00F779B7" w:rsidP="00F779B7"/>
    <w:p w14:paraId="4E9B3B42" w14:textId="77777777" w:rsidR="00596C37" w:rsidRDefault="00596C37" w:rsidP="00F779B7">
      <w:pPr>
        <w:tabs>
          <w:tab w:val="left" w:pos="3150"/>
          <w:tab w:val="left" w:pos="3870"/>
        </w:tabs>
        <w:ind w:right="-1440"/>
      </w:pPr>
    </w:p>
    <w:p w14:paraId="343D3C1A" w14:textId="77777777" w:rsidR="00596C37" w:rsidRDefault="00596C37" w:rsidP="00E04CBD">
      <w:pPr>
        <w:tabs>
          <w:tab w:val="left" w:pos="3150"/>
          <w:tab w:val="left" w:pos="3870"/>
        </w:tabs>
        <w:ind w:left="2880" w:right="-1440"/>
      </w:pPr>
    </w:p>
    <w:p w14:paraId="2C378537" w14:textId="77777777" w:rsidR="00596C37" w:rsidRDefault="00596C37" w:rsidP="00E04CBD">
      <w:pPr>
        <w:tabs>
          <w:tab w:val="left" w:pos="3150"/>
          <w:tab w:val="left" w:pos="3870"/>
        </w:tabs>
        <w:ind w:left="2880" w:right="-1440"/>
      </w:pPr>
    </w:p>
    <w:p w14:paraId="68FE6BAA" w14:textId="77777777" w:rsidR="00596C37" w:rsidRDefault="00596C37" w:rsidP="00E04CBD">
      <w:pPr>
        <w:tabs>
          <w:tab w:val="left" w:pos="3150"/>
          <w:tab w:val="left" w:pos="3870"/>
        </w:tabs>
        <w:ind w:left="2880" w:right="-1440"/>
      </w:pPr>
      <w:bookmarkStart w:id="0" w:name="_GoBack"/>
      <w:bookmarkEnd w:id="0"/>
    </w:p>
    <w:p w14:paraId="03754D0D" w14:textId="77777777" w:rsidR="00596C37" w:rsidRDefault="00596C37" w:rsidP="00E04CBD">
      <w:pPr>
        <w:tabs>
          <w:tab w:val="left" w:pos="3150"/>
          <w:tab w:val="left" w:pos="3870"/>
        </w:tabs>
        <w:ind w:left="2880" w:right="-1440"/>
      </w:pPr>
    </w:p>
    <w:p w14:paraId="46199B9A" w14:textId="77777777" w:rsidR="00596C37" w:rsidRDefault="00596C37" w:rsidP="00E04CBD">
      <w:pPr>
        <w:tabs>
          <w:tab w:val="left" w:pos="3150"/>
          <w:tab w:val="left" w:pos="3870"/>
        </w:tabs>
        <w:ind w:left="2880" w:right="-1440"/>
      </w:pPr>
    </w:p>
    <w:p w14:paraId="5F733F68" w14:textId="77777777" w:rsidR="00596C37" w:rsidRDefault="00596C37" w:rsidP="00E04CBD">
      <w:pPr>
        <w:tabs>
          <w:tab w:val="left" w:pos="3150"/>
          <w:tab w:val="left" w:pos="3870"/>
        </w:tabs>
        <w:ind w:left="2880" w:right="-1440"/>
      </w:pPr>
    </w:p>
    <w:p w14:paraId="6354582A" w14:textId="77777777" w:rsidR="00596C37" w:rsidRDefault="00596C37" w:rsidP="00E04CBD">
      <w:pPr>
        <w:tabs>
          <w:tab w:val="left" w:pos="3150"/>
          <w:tab w:val="left" w:pos="3870"/>
        </w:tabs>
        <w:ind w:left="2880" w:right="-1440"/>
      </w:pPr>
    </w:p>
    <w:p w14:paraId="35C725DD" w14:textId="77777777" w:rsidR="00596C37" w:rsidRDefault="00596C37" w:rsidP="00E04CBD">
      <w:pPr>
        <w:tabs>
          <w:tab w:val="left" w:pos="3150"/>
          <w:tab w:val="left" w:pos="3870"/>
        </w:tabs>
        <w:ind w:left="2880" w:right="-1440"/>
      </w:pPr>
    </w:p>
    <w:p w14:paraId="34046AA0" w14:textId="77777777" w:rsidR="00596C37" w:rsidRDefault="00596C37" w:rsidP="00E04CBD">
      <w:pPr>
        <w:tabs>
          <w:tab w:val="left" w:pos="3150"/>
          <w:tab w:val="left" w:pos="3870"/>
        </w:tabs>
        <w:ind w:left="2880" w:right="-1440"/>
      </w:pPr>
    </w:p>
    <w:p w14:paraId="287B3FB6" w14:textId="77777777" w:rsidR="00596C37" w:rsidRDefault="00596C37" w:rsidP="00E04CBD">
      <w:pPr>
        <w:tabs>
          <w:tab w:val="left" w:pos="3150"/>
          <w:tab w:val="left" w:pos="3870"/>
        </w:tabs>
        <w:ind w:left="2880" w:right="-1440"/>
      </w:pPr>
    </w:p>
    <w:p w14:paraId="1B47FCD1" w14:textId="77777777" w:rsidR="00596C37" w:rsidRDefault="00596C37" w:rsidP="00E04CBD">
      <w:pPr>
        <w:tabs>
          <w:tab w:val="left" w:pos="3150"/>
          <w:tab w:val="left" w:pos="3870"/>
        </w:tabs>
        <w:ind w:left="2880" w:right="-1440"/>
      </w:pPr>
    </w:p>
    <w:p w14:paraId="33BA8D48" w14:textId="77777777" w:rsidR="00596C37" w:rsidRDefault="00596C37" w:rsidP="00E04CBD">
      <w:pPr>
        <w:tabs>
          <w:tab w:val="left" w:pos="3150"/>
          <w:tab w:val="left" w:pos="3870"/>
        </w:tabs>
        <w:ind w:left="2880" w:right="-1440"/>
      </w:pPr>
    </w:p>
    <w:p w14:paraId="16CAD535" w14:textId="77777777" w:rsidR="00596C37" w:rsidRDefault="00596C37" w:rsidP="00E04CBD">
      <w:pPr>
        <w:tabs>
          <w:tab w:val="left" w:pos="3150"/>
          <w:tab w:val="left" w:pos="3870"/>
        </w:tabs>
        <w:ind w:left="2880" w:right="-1440"/>
      </w:pPr>
    </w:p>
    <w:p w14:paraId="7E6201C1" w14:textId="77777777" w:rsidR="00596C37" w:rsidRDefault="00596C37" w:rsidP="00E04CBD">
      <w:pPr>
        <w:tabs>
          <w:tab w:val="left" w:pos="3150"/>
          <w:tab w:val="left" w:pos="3870"/>
        </w:tabs>
        <w:ind w:left="2880" w:right="-1440"/>
      </w:pPr>
    </w:p>
    <w:p w14:paraId="10EA4F77" w14:textId="77777777" w:rsidR="00596C37" w:rsidRDefault="00596C37" w:rsidP="00E04CBD">
      <w:pPr>
        <w:tabs>
          <w:tab w:val="left" w:pos="3150"/>
          <w:tab w:val="left" w:pos="3870"/>
        </w:tabs>
        <w:ind w:left="2880" w:right="-1440"/>
      </w:pPr>
    </w:p>
    <w:p w14:paraId="07F72F92" w14:textId="77777777" w:rsidR="00596C37" w:rsidRDefault="00596C37" w:rsidP="00E04CBD">
      <w:pPr>
        <w:tabs>
          <w:tab w:val="left" w:pos="3150"/>
          <w:tab w:val="left" w:pos="3870"/>
        </w:tabs>
        <w:ind w:left="2880" w:right="-1440"/>
      </w:pPr>
    </w:p>
    <w:p w14:paraId="30E8B561" w14:textId="77777777" w:rsidR="00596C37" w:rsidRDefault="00596C37" w:rsidP="00E04CBD">
      <w:pPr>
        <w:tabs>
          <w:tab w:val="left" w:pos="3150"/>
          <w:tab w:val="left" w:pos="3870"/>
        </w:tabs>
        <w:ind w:left="2880" w:right="-1440"/>
      </w:pPr>
    </w:p>
    <w:p w14:paraId="6A830CB3" w14:textId="77777777" w:rsidR="00596C37" w:rsidRDefault="00596C37" w:rsidP="00E04CBD">
      <w:pPr>
        <w:tabs>
          <w:tab w:val="left" w:pos="3150"/>
          <w:tab w:val="left" w:pos="3870"/>
        </w:tabs>
        <w:ind w:left="2880" w:right="-1440"/>
      </w:pPr>
    </w:p>
    <w:p w14:paraId="408B0D4A" w14:textId="77777777" w:rsidR="00596C37" w:rsidRDefault="00596C37" w:rsidP="00E04CBD">
      <w:pPr>
        <w:tabs>
          <w:tab w:val="left" w:pos="3150"/>
          <w:tab w:val="left" w:pos="3870"/>
        </w:tabs>
        <w:ind w:left="2880" w:right="-1440"/>
      </w:pPr>
    </w:p>
    <w:p w14:paraId="318996B1" w14:textId="77777777" w:rsidR="00596C37" w:rsidRDefault="00596C37" w:rsidP="00E04CBD">
      <w:pPr>
        <w:tabs>
          <w:tab w:val="left" w:pos="3150"/>
          <w:tab w:val="left" w:pos="3870"/>
        </w:tabs>
        <w:ind w:left="2880" w:right="-1440"/>
      </w:pPr>
    </w:p>
    <w:p w14:paraId="0666D0BB" w14:textId="77777777" w:rsidR="00596C37" w:rsidRDefault="00596C37" w:rsidP="00E04CBD">
      <w:pPr>
        <w:tabs>
          <w:tab w:val="left" w:pos="3150"/>
          <w:tab w:val="left" w:pos="3870"/>
        </w:tabs>
        <w:ind w:left="2880" w:right="-1440"/>
      </w:pPr>
    </w:p>
    <w:p w14:paraId="316253E7" w14:textId="77777777" w:rsidR="00596C37" w:rsidRDefault="00596C37" w:rsidP="00E04CBD">
      <w:pPr>
        <w:tabs>
          <w:tab w:val="left" w:pos="3150"/>
          <w:tab w:val="left" w:pos="3870"/>
        </w:tabs>
        <w:ind w:left="2880" w:right="-1440"/>
      </w:pPr>
    </w:p>
    <w:p w14:paraId="243980B6" w14:textId="77777777" w:rsidR="00596C37" w:rsidRDefault="00596C37" w:rsidP="00E04CBD">
      <w:pPr>
        <w:tabs>
          <w:tab w:val="left" w:pos="3150"/>
          <w:tab w:val="left" w:pos="3870"/>
        </w:tabs>
        <w:ind w:left="2880" w:right="-1440"/>
      </w:pPr>
    </w:p>
    <w:p w14:paraId="4D0B9E02" w14:textId="77777777" w:rsidR="00596C37" w:rsidRDefault="00596C37" w:rsidP="00E04CBD">
      <w:pPr>
        <w:tabs>
          <w:tab w:val="left" w:pos="3150"/>
          <w:tab w:val="left" w:pos="3870"/>
        </w:tabs>
        <w:ind w:left="2880" w:right="-1440"/>
      </w:pPr>
    </w:p>
    <w:p w14:paraId="51B98F0A" w14:textId="77777777" w:rsidR="00596C37" w:rsidRDefault="00596C37" w:rsidP="00E04CBD">
      <w:pPr>
        <w:tabs>
          <w:tab w:val="left" w:pos="3150"/>
          <w:tab w:val="left" w:pos="3870"/>
        </w:tabs>
        <w:ind w:left="2880" w:right="-1440"/>
      </w:pPr>
    </w:p>
    <w:p w14:paraId="56B14414" w14:textId="77777777" w:rsidR="00596C37" w:rsidRDefault="00596C37" w:rsidP="00E04CBD">
      <w:pPr>
        <w:tabs>
          <w:tab w:val="left" w:pos="3150"/>
          <w:tab w:val="left" w:pos="3870"/>
        </w:tabs>
        <w:ind w:left="2880" w:right="-1440"/>
      </w:pPr>
    </w:p>
    <w:p w14:paraId="698D9E1C" w14:textId="77777777" w:rsidR="00596C37" w:rsidRDefault="00596C37" w:rsidP="00E04CBD">
      <w:pPr>
        <w:tabs>
          <w:tab w:val="left" w:pos="3150"/>
          <w:tab w:val="left" w:pos="3870"/>
        </w:tabs>
        <w:ind w:left="2880" w:right="-1440"/>
      </w:pPr>
    </w:p>
    <w:p w14:paraId="78F7991F" w14:textId="77777777" w:rsidR="00596C37" w:rsidRDefault="00596C37" w:rsidP="00E04CBD">
      <w:pPr>
        <w:tabs>
          <w:tab w:val="left" w:pos="3150"/>
          <w:tab w:val="left" w:pos="3870"/>
        </w:tabs>
        <w:ind w:left="2880" w:right="-1440"/>
      </w:pPr>
    </w:p>
    <w:p w14:paraId="4DBA2B41" w14:textId="77777777" w:rsidR="00596C37" w:rsidRDefault="00596C37" w:rsidP="00E04CBD">
      <w:pPr>
        <w:tabs>
          <w:tab w:val="left" w:pos="3150"/>
          <w:tab w:val="left" w:pos="3870"/>
        </w:tabs>
        <w:ind w:left="2880" w:right="-1440"/>
      </w:pPr>
    </w:p>
    <w:p w14:paraId="7A1A3327" w14:textId="77777777" w:rsidR="00596C37" w:rsidRDefault="00596C37" w:rsidP="00E04CBD">
      <w:pPr>
        <w:tabs>
          <w:tab w:val="left" w:pos="3150"/>
          <w:tab w:val="left" w:pos="3870"/>
        </w:tabs>
        <w:ind w:left="2880" w:right="-1440"/>
      </w:pPr>
    </w:p>
    <w:p w14:paraId="5A295780" w14:textId="77777777" w:rsidR="00596C37" w:rsidRDefault="00596C37" w:rsidP="00E04CBD">
      <w:pPr>
        <w:tabs>
          <w:tab w:val="left" w:pos="3150"/>
          <w:tab w:val="left" w:pos="3870"/>
        </w:tabs>
        <w:ind w:left="2880" w:right="-1440"/>
      </w:pPr>
    </w:p>
    <w:p w14:paraId="7F0EBEE9" w14:textId="77777777" w:rsidR="00596C37" w:rsidRDefault="00596C37" w:rsidP="00E04CBD">
      <w:pPr>
        <w:tabs>
          <w:tab w:val="left" w:pos="3150"/>
          <w:tab w:val="left" w:pos="3870"/>
        </w:tabs>
        <w:ind w:left="2880" w:right="-1440"/>
      </w:pPr>
    </w:p>
    <w:p w14:paraId="73BEE2AF" w14:textId="77777777" w:rsidR="00596C37" w:rsidRDefault="00596C37" w:rsidP="00E04CBD">
      <w:pPr>
        <w:tabs>
          <w:tab w:val="left" w:pos="3150"/>
          <w:tab w:val="left" w:pos="3870"/>
        </w:tabs>
        <w:ind w:left="2880" w:right="-1440"/>
      </w:pPr>
    </w:p>
    <w:p w14:paraId="7D0B3F18" w14:textId="77777777" w:rsidR="00596C37" w:rsidRDefault="00596C37" w:rsidP="00E04CBD">
      <w:pPr>
        <w:tabs>
          <w:tab w:val="left" w:pos="3150"/>
          <w:tab w:val="left" w:pos="3870"/>
        </w:tabs>
        <w:ind w:left="2880" w:right="-1440"/>
      </w:pPr>
    </w:p>
    <w:p w14:paraId="33806EBC" w14:textId="77777777" w:rsidR="00596C37" w:rsidRDefault="00596C37" w:rsidP="00E04CBD">
      <w:pPr>
        <w:tabs>
          <w:tab w:val="left" w:pos="3150"/>
          <w:tab w:val="left" w:pos="3870"/>
        </w:tabs>
        <w:ind w:left="2880" w:right="-1440"/>
      </w:pPr>
    </w:p>
    <w:p w14:paraId="6124F53E" w14:textId="77777777" w:rsidR="00C554D8" w:rsidRDefault="00673386" w:rsidP="00E87FAC">
      <w:pPr>
        <w:tabs>
          <w:tab w:val="left" w:pos="3060"/>
          <w:tab w:val="left" w:pos="3150"/>
          <w:tab w:val="left" w:pos="3870"/>
        </w:tabs>
        <w:ind w:left="90" w:right="-1440"/>
        <w:jc w:val="both"/>
      </w:pPr>
      <w:r>
        <w:tab/>
      </w:r>
      <w:r>
        <w:tab/>
      </w:r>
      <w:r>
        <w:tab/>
      </w:r>
      <w:r>
        <w:tab/>
      </w:r>
      <w:r>
        <w:tab/>
      </w:r>
    </w:p>
    <w:sectPr w:rsidR="00C554D8" w:rsidSect="00596C37">
      <w:pgSz w:w="12240" w:h="15840"/>
      <w:pgMar w:top="180" w:right="360" w:bottom="180" w:left="27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ＭＳ ゴシック">
    <w:charset w:val="80"/>
    <w:family w:val="swiss"/>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554D8"/>
    <w:rsid w:val="000222B5"/>
    <w:rsid w:val="000A72F7"/>
    <w:rsid w:val="00102F23"/>
    <w:rsid w:val="00305691"/>
    <w:rsid w:val="00335C53"/>
    <w:rsid w:val="005435FD"/>
    <w:rsid w:val="00596C37"/>
    <w:rsid w:val="00673386"/>
    <w:rsid w:val="0074089B"/>
    <w:rsid w:val="00760FB2"/>
    <w:rsid w:val="00761776"/>
    <w:rsid w:val="007B59B8"/>
    <w:rsid w:val="00865E28"/>
    <w:rsid w:val="009752CD"/>
    <w:rsid w:val="00A01A62"/>
    <w:rsid w:val="00A074E6"/>
    <w:rsid w:val="00B8559A"/>
    <w:rsid w:val="00C554D8"/>
    <w:rsid w:val="00C70D0A"/>
    <w:rsid w:val="00DB6FA8"/>
    <w:rsid w:val="00E04CBD"/>
    <w:rsid w:val="00E87FAC"/>
    <w:rsid w:val="00F779B7"/>
    <w:rsid w:val="00FC4E40"/>
  </w:rsids>
  <m:mathPr>
    <m:mathFont m:val="Cambria Math"/>
    <m:brkBin m:val="before"/>
    <m:brkBinSub m:val="--"/>
    <m:smallFrac m:val="0"/>
    <m:dispDef m:val="0"/>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3CD0A04"/>
  <w15:docId w15:val="{19F7BB51-160C-4410-95AA-F853F2DED2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05691"/>
    <w:rPr>
      <w:rFonts w:ascii="Tahoma" w:hAnsi="Tahoma" w:cs="Tahoma"/>
      <w:sz w:val="16"/>
      <w:szCs w:val="16"/>
    </w:rPr>
  </w:style>
  <w:style w:type="character" w:customStyle="1" w:styleId="BalloonTextChar">
    <w:name w:val="Balloon Text Char"/>
    <w:basedOn w:val="DefaultParagraphFont"/>
    <w:link w:val="BalloonText"/>
    <w:uiPriority w:val="99"/>
    <w:semiHidden/>
    <w:rsid w:val="0030569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jpe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4</Pages>
  <Words>772</Words>
  <Characters>4406</Characters>
  <Application>Microsoft Macintosh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thiagarajah</dc:creator>
  <cp:keywords/>
  <cp:lastModifiedBy>chris thiagarajah</cp:lastModifiedBy>
  <cp:revision>2</cp:revision>
  <cp:lastPrinted>2011-10-04T16:53:00Z</cp:lastPrinted>
  <dcterms:created xsi:type="dcterms:W3CDTF">2018-07-04T18:18:00Z</dcterms:created>
  <dcterms:modified xsi:type="dcterms:W3CDTF">2018-07-04T18:18:00Z</dcterms:modified>
</cp:coreProperties>
</file>